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1E322" w14:textId="3194B1A5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18D1E4CE" w:rsidR="008759CC" w:rsidRDefault="008759CC" w:rsidP="00AC2D6E">
      <w:pPr>
        <w:pStyle w:val="ListParagraph"/>
        <w:numPr>
          <w:ilvl w:val="0"/>
          <w:numId w:val="15"/>
        </w:numPr>
      </w:pPr>
      <w:r>
        <w:t>Ability to view full table and related module list to assist with configuration of Enhanced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</w:t>
      </w:r>
      <w:r>
        <w:t>t</w:t>
      </w:r>
      <w:r>
        <w:t xml:space="preserve">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docuref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r>
        <w:t>Submessages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r>
        <w:t xml:space="preserve">Large </w:t>
      </w:r>
      <w:r w:rsidR="00121A08">
        <w:t>embedded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r>
        <w:t xml:space="preserve"> </w:t>
      </w:r>
      <w:r w:rsidRPr="00177D09">
        <w:t>as DocuRecord</w:t>
      </w:r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(seekable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r w:rsidR="00177D09">
        <w:rPr>
          <w:rFonts w:ascii="Consolas" w:hAnsi="Consolas"/>
          <w:sz w:val="18"/>
          <w:szCs w:val="18"/>
        </w:rPr>
        <w:t xml:space="preserve">EngChgReleasedProductVersion </w:t>
      </w:r>
      <w:r w:rsidR="00177D09" w:rsidRPr="00177D09">
        <w:t>as DocuRecord</w:t>
      </w:r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>Fix for DocuViewerContainer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>Notes objects moved to ettach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lastRenderedPageBreak/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r>
        <w:t>TagDefinition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lastRenderedPageBreak/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9"/>
  </w:num>
  <w:num w:numId="2" w16cid:durableId="1169713266">
    <w:abstractNumId w:val="6"/>
  </w:num>
  <w:num w:numId="3" w16cid:durableId="1831209817">
    <w:abstractNumId w:val="0"/>
  </w:num>
  <w:num w:numId="4" w16cid:durableId="771121928">
    <w:abstractNumId w:val="12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3"/>
  </w:num>
  <w:num w:numId="8" w16cid:durableId="1080567161">
    <w:abstractNumId w:val="10"/>
  </w:num>
  <w:num w:numId="9" w16cid:durableId="1489589574">
    <w:abstractNumId w:val="5"/>
  </w:num>
  <w:num w:numId="10" w16cid:durableId="740712201">
    <w:abstractNumId w:val="8"/>
  </w:num>
  <w:num w:numId="11" w16cid:durableId="2024894281">
    <w:abstractNumId w:val="4"/>
  </w:num>
  <w:num w:numId="12" w16cid:durableId="726611857">
    <w:abstractNumId w:val="14"/>
  </w:num>
  <w:num w:numId="13" w16cid:durableId="1017847738">
    <w:abstractNumId w:val="11"/>
  </w:num>
  <w:num w:numId="14" w16cid:durableId="1892156920">
    <w:abstractNumId w:val="7"/>
  </w:num>
  <w:num w:numId="15" w16cid:durableId="1985229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0609D4"/>
    <w:rsid w:val="00121A08"/>
    <w:rsid w:val="00170A23"/>
    <w:rsid w:val="00177D09"/>
    <w:rsid w:val="001B26DF"/>
    <w:rsid w:val="001F198D"/>
    <w:rsid w:val="002A7882"/>
    <w:rsid w:val="002C787C"/>
    <w:rsid w:val="00337C36"/>
    <w:rsid w:val="003C7EE5"/>
    <w:rsid w:val="003E4B0C"/>
    <w:rsid w:val="004108CF"/>
    <w:rsid w:val="00480A72"/>
    <w:rsid w:val="00487EA0"/>
    <w:rsid w:val="004A43D9"/>
    <w:rsid w:val="004D48CC"/>
    <w:rsid w:val="00501669"/>
    <w:rsid w:val="0052657D"/>
    <w:rsid w:val="00542F88"/>
    <w:rsid w:val="00556D06"/>
    <w:rsid w:val="005600BC"/>
    <w:rsid w:val="00695B29"/>
    <w:rsid w:val="006F1B06"/>
    <w:rsid w:val="00741C05"/>
    <w:rsid w:val="0078045E"/>
    <w:rsid w:val="007A5418"/>
    <w:rsid w:val="007A6CA2"/>
    <w:rsid w:val="007B0DF7"/>
    <w:rsid w:val="007E480C"/>
    <w:rsid w:val="00864583"/>
    <w:rsid w:val="0086527C"/>
    <w:rsid w:val="008759CC"/>
    <w:rsid w:val="008C56ED"/>
    <w:rsid w:val="00923106"/>
    <w:rsid w:val="0093563E"/>
    <w:rsid w:val="00957D58"/>
    <w:rsid w:val="00991004"/>
    <w:rsid w:val="00A457DA"/>
    <w:rsid w:val="00AC2D6E"/>
    <w:rsid w:val="00AF0F41"/>
    <w:rsid w:val="00B56383"/>
    <w:rsid w:val="00B8181C"/>
    <w:rsid w:val="00B83882"/>
    <w:rsid w:val="00BA0D9D"/>
    <w:rsid w:val="00BE77A2"/>
    <w:rsid w:val="00C1588B"/>
    <w:rsid w:val="00C42FF2"/>
    <w:rsid w:val="00C65B46"/>
    <w:rsid w:val="00CC1F0F"/>
    <w:rsid w:val="00DA3ABF"/>
    <w:rsid w:val="00E753B1"/>
    <w:rsid w:val="00EA620A"/>
    <w:rsid w:val="00F5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51</cp:revision>
  <dcterms:created xsi:type="dcterms:W3CDTF">2022-12-08T01:51:00Z</dcterms:created>
  <dcterms:modified xsi:type="dcterms:W3CDTF">2024-05-31T04:08:00Z</dcterms:modified>
</cp:coreProperties>
</file>